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9E" w:rsidRDefault="006F2C9E" w:rsidP="006F2C9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E47A47D" wp14:editId="1D7E3DDB">
            <wp:extent cx="485775" cy="571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9E" w:rsidRDefault="006F2C9E" w:rsidP="006F2C9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6F2C9E" w:rsidRDefault="006F2C9E" w:rsidP="006F2C9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6F2C9E" w:rsidRDefault="006F2C9E" w:rsidP="006F2C9E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F2C9E" w:rsidRDefault="006F2C9E" w:rsidP="006F2C9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6F2C9E" w:rsidRDefault="006F2C9E" w:rsidP="006F2C9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6F2C9E" w:rsidRDefault="006F2C9E" w:rsidP="006F2C9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 апреля 2015 года                   г. Санкт-Петербург                                         № 6/3</w:t>
      </w:r>
    </w:p>
    <w:p w:rsidR="006F2C9E" w:rsidRDefault="006F2C9E" w:rsidP="006F2C9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6F2C9E" w:rsidRPr="006A6F2B" w:rsidRDefault="006F2C9E" w:rsidP="006F2C9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утверждении Положения о порядке исполнения органами местного самоуправления </w:t>
      </w:r>
      <w:r>
        <w:rPr>
          <w:b/>
          <w:sz w:val="28"/>
          <w:szCs w:val="28"/>
          <w:lang w:eastAsia="ru-RU"/>
        </w:rPr>
        <w:t xml:space="preserve">внутригородского муниципального образования </w:t>
      </w:r>
      <w:r>
        <w:rPr>
          <w:b/>
          <w:bCs/>
          <w:sz w:val="28"/>
          <w:szCs w:val="28"/>
          <w:lang w:eastAsia="ru-RU"/>
        </w:rPr>
        <w:t>Санкт-Петербурга муниципального округа Парнас вопроса местного значения</w:t>
      </w:r>
    </w:p>
    <w:p w:rsidR="006F2C9E" w:rsidRDefault="006F2C9E" w:rsidP="006F2C9E">
      <w:pPr>
        <w:shd w:val="clear" w:color="auto" w:fill="FFFFFF"/>
        <w:spacing w:line="33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«Проведение работ по военно-патриотическому воспитанию граждан»</w:t>
      </w:r>
    </w:p>
    <w:p w:rsidR="006F2C9E" w:rsidRDefault="006F2C9E" w:rsidP="006F2C9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6F2C9E" w:rsidRPr="00F62939" w:rsidRDefault="006F2C9E" w:rsidP="006F2C9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6F2C9E" w:rsidRDefault="006F2C9E" w:rsidP="006F2C9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9399E">
        <w:rPr>
          <w:sz w:val="28"/>
          <w:szCs w:val="28"/>
        </w:rPr>
        <w:t>В соответствии со ста</w:t>
      </w:r>
      <w:r>
        <w:rPr>
          <w:sz w:val="28"/>
          <w:szCs w:val="28"/>
        </w:rPr>
        <w:t xml:space="preserve">тьей 79 Федерального закона от </w:t>
      </w:r>
      <w:r w:rsidRPr="0009399E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9399E">
        <w:rPr>
          <w:sz w:val="28"/>
          <w:szCs w:val="28"/>
        </w:rPr>
        <w:t>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</w:t>
      </w:r>
      <w:r w:rsidRPr="0009399E">
        <w:rPr>
          <w:sz w:val="28"/>
          <w:szCs w:val="28"/>
        </w:rPr>
        <w:t xml:space="preserve">, </w:t>
      </w:r>
      <w:hyperlink r:id="rId9" w:history="1">
        <w:r w:rsidRPr="0009399E">
          <w:rPr>
            <w:sz w:val="28"/>
            <w:szCs w:val="28"/>
          </w:rPr>
          <w:t>статьей 10</w:t>
        </w:r>
      </w:hyperlink>
      <w:r w:rsidRPr="0009399E">
        <w:rPr>
          <w:sz w:val="28"/>
          <w:szCs w:val="28"/>
        </w:rPr>
        <w:t xml:space="preserve"> Закона Санкт-Петербурга </w:t>
      </w:r>
      <w:r>
        <w:rPr>
          <w:sz w:val="28"/>
          <w:szCs w:val="28"/>
        </w:rPr>
        <w:t xml:space="preserve">от </w:t>
      </w:r>
      <w:r w:rsidRPr="0009399E">
        <w:rPr>
          <w:sz w:val="28"/>
          <w:szCs w:val="28"/>
        </w:rPr>
        <w:t>23</w:t>
      </w:r>
      <w:r>
        <w:rPr>
          <w:sz w:val="28"/>
          <w:szCs w:val="28"/>
        </w:rPr>
        <w:t xml:space="preserve"> сентября </w:t>
      </w:r>
      <w:r w:rsidRPr="0009399E">
        <w:rPr>
          <w:sz w:val="28"/>
          <w:szCs w:val="28"/>
        </w:rPr>
        <w:t>2009 года № 420-79 «Об организации местного самоуправления в Санкт-Петербурге»</w:t>
      </w:r>
      <w:r w:rsidRPr="0009399E">
        <w:rPr>
          <w:kern w:val="1"/>
          <w:sz w:val="28"/>
          <w:szCs w:val="28"/>
        </w:rPr>
        <w:t>,</w:t>
      </w:r>
      <w:r w:rsidRPr="00864428">
        <w:rPr>
          <w:sz w:val="28"/>
          <w:szCs w:val="28"/>
        </w:rPr>
        <w:t xml:space="preserve"> </w:t>
      </w:r>
      <w:r w:rsidRPr="00864428">
        <w:rPr>
          <w:rFonts w:eastAsia="SimSun"/>
          <w:kern w:val="1"/>
          <w:sz w:val="28"/>
          <w:szCs w:val="28"/>
          <w:lang w:eastAsia="hi-IN" w:bidi="hi-IN"/>
        </w:rPr>
        <w:t>Уставом внутригородского муниципального образования Санкт-Петербурга муниципального округа Парнас</w:t>
      </w:r>
      <w:r w:rsidR="00E81F33"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r w:rsidR="00E81F33"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="00E81F33"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6F2C9E" w:rsidRPr="00F86C2C" w:rsidRDefault="006F2C9E" w:rsidP="006F2C9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F2C9E" w:rsidRDefault="006F2C9E" w:rsidP="006F2C9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F2C9E" w:rsidRDefault="006F2C9E" w:rsidP="006F2C9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Утвердить Положение о порядке исполнения органами местного самоуправления внутригородского муниципального образования Санкт-Петербурга муниципального округа Парнас вопроса местного значения «Проведение работ по военно-патриотическому воспитанию граждан» согласно приложению к настоящему решению.</w:t>
      </w:r>
    </w:p>
    <w:p w:rsidR="006F2C9E" w:rsidRPr="00F62939" w:rsidRDefault="006F2C9E" w:rsidP="006F2C9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F2C9E" w:rsidRPr="00F62939" w:rsidRDefault="006F2C9E" w:rsidP="006F2C9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на следующий день после официального опубликования.</w:t>
      </w:r>
    </w:p>
    <w:p w:rsidR="006F2C9E" w:rsidRPr="00607A85" w:rsidRDefault="006F2C9E" w:rsidP="006F2C9E">
      <w:pPr>
        <w:jc w:val="both"/>
        <w:rPr>
          <w:color w:val="000000" w:themeColor="text1"/>
          <w:sz w:val="28"/>
          <w:szCs w:val="28"/>
        </w:rPr>
      </w:pPr>
    </w:p>
    <w:p w:rsidR="006F2C9E" w:rsidRPr="00607A85" w:rsidRDefault="006F2C9E" w:rsidP="006F2C9E">
      <w:pPr>
        <w:jc w:val="both"/>
        <w:rPr>
          <w:color w:val="000000" w:themeColor="text1"/>
          <w:sz w:val="28"/>
          <w:szCs w:val="28"/>
        </w:rPr>
      </w:pPr>
    </w:p>
    <w:p w:rsidR="002972F6" w:rsidRPr="00957FE6" w:rsidRDefault="006F2C9E" w:rsidP="006F2C9E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</w:p>
    <w:p w:rsidR="003B08B4" w:rsidRDefault="003B08B4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156B8" w:rsidRDefault="006156B8" w:rsidP="006156B8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lastRenderedPageBreak/>
        <w:t>Приложение</w:t>
      </w:r>
    </w:p>
    <w:p w:rsidR="006156B8" w:rsidRDefault="006156B8" w:rsidP="006156B8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6156B8" w:rsidRDefault="006156B8" w:rsidP="006156B8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6156B8" w:rsidRDefault="006156B8" w:rsidP="006156B8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27 апреля 2015 года № 6/3</w:t>
      </w:r>
    </w:p>
    <w:p w:rsidR="006156B8" w:rsidRDefault="006156B8" w:rsidP="006156B8">
      <w:pPr>
        <w:jc w:val="both"/>
        <w:rPr>
          <w:color w:val="000000" w:themeColor="text1"/>
          <w:sz w:val="28"/>
          <w:szCs w:val="28"/>
        </w:rPr>
      </w:pPr>
    </w:p>
    <w:p w:rsidR="006156B8" w:rsidRDefault="006156B8" w:rsidP="006156B8">
      <w:pPr>
        <w:jc w:val="both"/>
        <w:rPr>
          <w:color w:val="000000" w:themeColor="text1"/>
          <w:sz w:val="28"/>
          <w:szCs w:val="28"/>
        </w:rPr>
      </w:pPr>
    </w:p>
    <w:p w:rsidR="006156B8" w:rsidRDefault="006156B8" w:rsidP="006156B8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6156B8" w:rsidRDefault="006156B8" w:rsidP="006156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 порядке исполнения органами местного самоуправления внутригородского муниципального образования Санкт-Петербурга муниципального округа Парнас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/>
        </w:rPr>
        <w:t xml:space="preserve"> вопроса местного значения </w:t>
      </w:r>
    </w:p>
    <w:p w:rsidR="006156B8" w:rsidRDefault="006156B8" w:rsidP="006156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«Проведение работ по военно-патриотическому воспитанию граждан»</w:t>
      </w:r>
    </w:p>
    <w:p w:rsidR="006156B8" w:rsidRDefault="006156B8" w:rsidP="006156B8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  <w:lang w:eastAsia="ru-RU"/>
        </w:rPr>
      </w:pPr>
    </w:p>
    <w:p w:rsidR="006156B8" w:rsidRDefault="006156B8" w:rsidP="006156B8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  <w:lang w:eastAsia="ru-RU"/>
        </w:rPr>
      </w:pPr>
    </w:p>
    <w:p w:rsidR="006156B8" w:rsidRDefault="006156B8" w:rsidP="006156B8">
      <w:pPr>
        <w:pStyle w:val="ac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Настоящее Положение в соответствии с действующим законодательством Российской Федерации и Санкт-Петербурга, определяет правовые и организационные основы осуществления вопроса местного значения внутригородского муниципального образования Санкт-Петербурга муниципального округа Парнас (далее – муниципальное образование) по проведению работ по военно-патриотическому воспитанию граждан.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Исполнительно-распорядительные функции по проведению работ по военно-патриотическому воспитанию граждан осуществляет местная администрация внутригородского муниципального образования Санкт-Петербурга муниципального округа Парнас (далее – местная администрация).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 При осуществлении мероприятий местная администрация руководствуется Конституцией Российской Федерации, федеральными законами, законами Санкт-Петербурга, иными нормативными правовыми актами Российской Федерации и Санкт Петербурга, Уставом муниципального образования, решениями муниципального совета внутригородского муниципального образования Санкт-Петербурга муниципального округа Парнас (далее – муниципальный совет), постановлениями местной администрации и настоящим Положением.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6B8" w:rsidRDefault="006156B8" w:rsidP="006156B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Основные цели и задачи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Деятельность местной администрации, при осуществлении мероприятий, направлена на достижение следующих целей: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Указанные цели реализуются путем решения следующих задач: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 создание в муниципальном образовании системы военно-патриотического воспитания граждан в рамках государственной программы по патриотическому воспитанию граждан Российской Федерации, программы патриотического воспитания граждан Санкт-Петербурга;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совершенствование нормативно-правового, методического и информационного обеспечения системы патриотического воспитания граждан;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внедрение в деятельность по организации патриотического воспитания граждан современных форм, методов и средств воспитательной работы;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сохранение, возрождение и развитие военных и трудовых традиций народа, Армии и Флота Российской Федерации.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156B8" w:rsidRDefault="006156B8" w:rsidP="006156B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Реализация мероприятий по военно-патриотическому воспитанию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Депутаты муниципального совета: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изучают общественное мнение о состоянии работы по военно-патриотическому воспитанию граждан в муниципальном образовании;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готовят предложения по проведению мероприятий по военно-патриотическому воспитанию граждан и направляют в местную администрацию для включения в программу (план);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осуществляют контроль за выполнением утвержденных программ (планов).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 Местная администрация: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получает информацию от органов государственной власти о планах мероприятий по военно-патриотическому воспитанию граждан;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запрашивает и получает информацию от депутатов, общественных организаций и трудовых коллективов, граждан по проведению желаемых мероприятий по военно-патриотическому воспитанию граждан;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разрабатывает и утверждает программу (план) проведения мероприятий по военно-патриотическому воспитанию граждан.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Программа (план) разрабатывается на следующий год до 1 ноября и представляется в муниципальный совет вместе с проектом местного бюджета на очередной финансовый год.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Программа (план) может включать в себя проведение следующих мероприятий: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выпуск полиграфической продукции с изображением государственных символов России, Санкт-Петербурга и муниципального образования, бесплатное распространение этой продукции в образовательных учреждениях, учреждениях культуры, общественных организациях (объединениях), патриотических клубах и центрах, расположенных на территории муниципального образования, трудовых коллективов;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организация и проведение пропагандистских и агитационных мероприятий по вопросам военно-патриотического воспитания, в том числе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круглых столов, конференций, викторин, конкурсов, тематических вечеров, встреч, кинопоказов, диспутов, экскурсий, лекций, фотовыставок;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разработка, изготовление и распространение памяток, брошюр, пособий, листовок и других информационных материалов среди населения муниципального образования по вопросам военно-патриотического воспитания;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и изготовление учебно-наглядных пособий, плакатов, стендов, видеофильмов по вопросам военно-патриотического воспитания;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организация, проведение и участие в организации военно-патриотических спортивных игр и состязаний, в военно-патриотической игре «Зарница», дне призывника; </w:t>
      </w:r>
      <w:r>
        <w:rPr>
          <w:rFonts w:ascii="Times New Roman" w:hAnsi="Times New Roman"/>
          <w:sz w:val="28"/>
          <w:szCs w:val="28"/>
        </w:rPr>
        <w:t xml:space="preserve">проведение подготовки допризывной молодежи по военно-прикладным видам спорта, участие в организации военно- патриотических лагерей для детей и молодёжи; организация либо участие в проведении спартакиад по военно-прикладным видам спорта для молодежи; организация либо участие в проведении оборонно-спортивных и туристских игр, походов, </w:t>
      </w:r>
      <w:r>
        <w:rPr>
          <w:rFonts w:ascii="Times New Roman" w:hAnsi="Times New Roman"/>
          <w:sz w:val="28"/>
          <w:szCs w:val="28"/>
          <w:lang w:eastAsia="ru-RU"/>
        </w:rPr>
        <w:t>и других мероприятиях военно-патриотической направленности с вручением подарочно-сувенирной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 к памятным датам: книг, альбомов, сборников по военно-патриотической тематике;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доставки граждан муниципального образования на мероприятия военно-патриотической направленности и военно-прикладным видам спорта;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экскурсий военно-патриотической направленности для жителей муниципального образования;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либо участие в проведении военно-спортивных сборов для молодежи допризывного возраста;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увековечению памяти защитников Отечества, уход за памятниками воинской славы силами жителей муниципального образования;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виды мероприятий в рамках муниципальных программ по военно-патриотическому воспитанию граждан.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6B8" w:rsidRDefault="006156B8" w:rsidP="006156B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Порядок расходования денежных средств при проведении мероприятий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Расходование денежных средств по обеспечению мероприятий, производится за счет средств местного бюджета и в объемах, предусмотренных на эти цели ведомственной структурой расходов местного бюджета согласно программе (плану) по военно-патриотическому воспитанию граждан, а также в соответствии с положениями о проведении отдельных мероприятий по военно-патриотическому воспитанию граждан.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Под расходами на организацию, участие в организации и на проведение мероприятий понимаются следующие виды расходов: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перечисление денежных средств исполнителям, получившим право на оказание услуг по организации и проведению мероприятий в результате осуществления закупок для муниципальных нужд в соответствии с законодательством Российской Федерации;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затраты на аренду, подготовку и оформление места проведения мероприятия;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расходы на оборудование и технические средства, необходимые для подготовки, организации и проведения мероприятия;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расходы на транспортное обеспечение участников мероприятия (доставка к месту проведения мероприятия и обратно);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проживание и питание воспитанников военно- патриотических лагерей для детей и молодёжи, участников военно-патриотических спортивных игр и состязаний, военно-патриотической игры «Зарница»;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затраты на изготовление, приобретение или предоставление костюмов (формы), инвентаря, атрибутики;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затраты на расходные материалы для оформления пространства мероприятия;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затраты на разработку, изготовление полиграфической продукции (грамот, дипломов, благодарственных писем, пригласительных билетов, открыток, плакатов, афиш и др.), баннеров, необходимых для проведения мероприятий;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изготовление и (или) приобретение видеосюжетов, видеоматериалов и мультимедийной продукции;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затраты на приобретение, изготовление, доставку призов, памятных подарков, сувенирной продукции;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прочие необходимые для организации и проведения мероприятий расходы.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56B8" w:rsidRDefault="006156B8" w:rsidP="006156B8">
      <w:pPr>
        <w:pStyle w:val="ac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Заключительные положения</w:t>
      </w:r>
    </w:p>
    <w:p w:rsidR="006156B8" w:rsidRDefault="006156B8" w:rsidP="006156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администрация ежегодно вместе с отчетом об исполнении местного бюджета муниципального образования представляет в муниципальный совет информацию об исполнении программ (планов) исполнения вопроса местного значения по проведению работ по военно-патриотическому воспитанию граждан.</w:t>
      </w:r>
    </w:p>
    <w:p w:rsidR="006156B8" w:rsidRDefault="006156B8" w:rsidP="006156B8">
      <w:pPr>
        <w:jc w:val="both"/>
        <w:rPr>
          <w:color w:val="000000" w:themeColor="text1"/>
          <w:sz w:val="28"/>
          <w:szCs w:val="28"/>
        </w:rPr>
      </w:pPr>
    </w:p>
    <w:p w:rsidR="006156B8" w:rsidRDefault="006156B8" w:rsidP="006156B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DF" w:rsidRDefault="005E4ADF" w:rsidP="00B2311B">
      <w:r>
        <w:separator/>
      </w:r>
    </w:p>
  </w:endnote>
  <w:endnote w:type="continuationSeparator" w:id="0">
    <w:p w:rsidR="005E4ADF" w:rsidRDefault="005E4AD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DF" w:rsidRDefault="005E4ADF" w:rsidP="00B2311B">
      <w:r>
        <w:separator/>
      </w:r>
    </w:p>
  </w:footnote>
  <w:footnote w:type="continuationSeparator" w:id="0">
    <w:p w:rsidR="005E4ADF" w:rsidRDefault="005E4AD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71B97"/>
    <w:rsid w:val="00181D54"/>
    <w:rsid w:val="001A3097"/>
    <w:rsid w:val="001B04D0"/>
    <w:rsid w:val="001C27A7"/>
    <w:rsid w:val="001C2B69"/>
    <w:rsid w:val="00220B54"/>
    <w:rsid w:val="0022391D"/>
    <w:rsid w:val="002972F6"/>
    <w:rsid w:val="002E4D00"/>
    <w:rsid w:val="002F5970"/>
    <w:rsid w:val="00326489"/>
    <w:rsid w:val="00351211"/>
    <w:rsid w:val="00362F03"/>
    <w:rsid w:val="003667F1"/>
    <w:rsid w:val="003B08B4"/>
    <w:rsid w:val="003D7242"/>
    <w:rsid w:val="00417A23"/>
    <w:rsid w:val="00431594"/>
    <w:rsid w:val="0044172D"/>
    <w:rsid w:val="004611B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D5A31"/>
    <w:rsid w:val="005E4ADF"/>
    <w:rsid w:val="005F5B49"/>
    <w:rsid w:val="006156B8"/>
    <w:rsid w:val="00623445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061D6"/>
    <w:rsid w:val="008653B3"/>
    <w:rsid w:val="008B1E11"/>
    <w:rsid w:val="008C1AA6"/>
    <w:rsid w:val="008D57BE"/>
    <w:rsid w:val="008E7A79"/>
    <w:rsid w:val="00947C28"/>
    <w:rsid w:val="00984A9B"/>
    <w:rsid w:val="00995AE4"/>
    <w:rsid w:val="009A44DD"/>
    <w:rsid w:val="009B3125"/>
    <w:rsid w:val="009D5F02"/>
    <w:rsid w:val="00A00FC2"/>
    <w:rsid w:val="00A16460"/>
    <w:rsid w:val="00A44E61"/>
    <w:rsid w:val="00A5554C"/>
    <w:rsid w:val="00A6278E"/>
    <w:rsid w:val="00A92347"/>
    <w:rsid w:val="00AA0AF2"/>
    <w:rsid w:val="00B2311B"/>
    <w:rsid w:val="00B32453"/>
    <w:rsid w:val="00B60C62"/>
    <w:rsid w:val="00B62071"/>
    <w:rsid w:val="00B678C2"/>
    <w:rsid w:val="00BB4651"/>
    <w:rsid w:val="00BE69FD"/>
    <w:rsid w:val="00BF4A81"/>
    <w:rsid w:val="00C12327"/>
    <w:rsid w:val="00C22628"/>
    <w:rsid w:val="00C77F9C"/>
    <w:rsid w:val="00C91099"/>
    <w:rsid w:val="00CD5888"/>
    <w:rsid w:val="00CE55CB"/>
    <w:rsid w:val="00CE7069"/>
    <w:rsid w:val="00D066E5"/>
    <w:rsid w:val="00D11226"/>
    <w:rsid w:val="00D13069"/>
    <w:rsid w:val="00D15652"/>
    <w:rsid w:val="00D1684C"/>
    <w:rsid w:val="00D51D1F"/>
    <w:rsid w:val="00D75E70"/>
    <w:rsid w:val="00DD4095"/>
    <w:rsid w:val="00E06560"/>
    <w:rsid w:val="00E51F19"/>
    <w:rsid w:val="00E522FA"/>
    <w:rsid w:val="00E81F33"/>
    <w:rsid w:val="00E87091"/>
    <w:rsid w:val="00EA1FB5"/>
    <w:rsid w:val="00EB1EC0"/>
    <w:rsid w:val="00EB654A"/>
    <w:rsid w:val="00ED1765"/>
    <w:rsid w:val="00F300BB"/>
    <w:rsid w:val="00F40F2E"/>
    <w:rsid w:val="00F43316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156B8"/>
    <w:pPr>
      <w:suppressAutoHyphens/>
      <w:spacing w:after="0" w:line="240" w:lineRule="auto"/>
    </w:pPr>
    <w:rPr>
      <w:rFonts w:ascii="Calibri" w:eastAsia="Arial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681178C0512C522C2DD57FE1688F4A8CE81BF25860B58DEEAAE3993B5F873511B9EiBN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529D-AC6D-48DB-A3EA-4652005A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70</cp:revision>
  <cp:lastPrinted>2015-04-22T13:05:00Z</cp:lastPrinted>
  <dcterms:created xsi:type="dcterms:W3CDTF">2014-11-21T06:57:00Z</dcterms:created>
  <dcterms:modified xsi:type="dcterms:W3CDTF">2015-04-30T07:06:00Z</dcterms:modified>
</cp:coreProperties>
</file>